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18BCE" w14:textId="3BACE02F" w:rsidR="00E84E02" w:rsidRDefault="00D57C0E" w:rsidP="00D57C0E">
      <w:pPr>
        <w:pStyle w:val="NoSpacing"/>
        <w:ind w:left="2880" w:firstLine="720"/>
      </w:pPr>
      <w:r>
        <w:rPr>
          <w:noProof/>
        </w:rPr>
        <w:drawing>
          <wp:inline distT="0" distB="0" distL="0" distR="0" wp14:anchorId="653E516A" wp14:editId="1337DD5B">
            <wp:extent cx="1351468" cy="1195141"/>
            <wp:effectExtent l="0" t="0" r="1270" b="508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6410" cy="1199511"/>
                    </a:xfrm>
                    <a:prstGeom prst="rect">
                      <a:avLst/>
                    </a:prstGeom>
                  </pic:spPr>
                </pic:pic>
              </a:graphicData>
            </a:graphic>
          </wp:inline>
        </w:drawing>
      </w:r>
    </w:p>
    <w:p w14:paraId="2FCB5B94" w14:textId="77777777" w:rsidR="00D57C0E" w:rsidRDefault="00E84E02" w:rsidP="00535CE1">
      <w:pPr>
        <w:pStyle w:val="NoSpacing"/>
      </w:pPr>
      <w:r>
        <w:tab/>
      </w:r>
      <w:r>
        <w:tab/>
      </w:r>
      <w:r>
        <w:tab/>
      </w:r>
      <w:r w:rsidR="00830C65">
        <w:tab/>
      </w:r>
      <w:r w:rsidR="00830C65">
        <w:tab/>
      </w:r>
    </w:p>
    <w:p w14:paraId="5156746D" w14:textId="7E12BC36" w:rsidR="00551783" w:rsidRPr="00C80220" w:rsidRDefault="00E84E02" w:rsidP="00D57C0E">
      <w:pPr>
        <w:pStyle w:val="NoSpacing"/>
        <w:jc w:val="center"/>
        <w:rPr>
          <w:rFonts w:asciiTheme="minorHAnsi" w:hAnsiTheme="minorHAnsi" w:cstheme="minorHAnsi"/>
          <w:b/>
          <w:bCs/>
          <w:sz w:val="28"/>
          <w:szCs w:val="28"/>
        </w:rPr>
      </w:pPr>
      <w:r w:rsidRPr="00C80220">
        <w:rPr>
          <w:rFonts w:asciiTheme="minorHAnsi" w:hAnsiTheme="minorHAnsi" w:cstheme="minorHAnsi"/>
          <w:b/>
          <w:bCs/>
          <w:sz w:val="28"/>
          <w:szCs w:val="28"/>
        </w:rPr>
        <w:t>Girls Inc. of Lynn</w:t>
      </w:r>
    </w:p>
    <w:p w14:paraId="1A89742B" w14:textId="57C61CFB" w:rsidR="00551783" w:rsidRPr="00430014" w:rsidRDefault="00E84E02">
      <w:pPr>
        <w:spacing w:before="240" w:after="240"/>
        <w:rPr>
          <w:rFonts w:asciiTheme="minorHAnsi" w:hAnsiTheme="minorHAnsi" w:cstheme="minorHAnsi"/>
        </w:rPr>
      </w:pPr>
      <w:r w:rsidRPr="0025267B">
        <w:rPr>
          <w:rFonts w:asciiTheme="minorHAnsi" w:hAnsiTheme="minorHAnsi" w:cstheme="minorHAnsi"/>
          <w:b/>
          <w:bCs/>
        </w:rPr>
        <w:t>JOB TITLE:</w:t>
      </w:r>
      <w:r w:rsidR="00767A70">
        <w:rPr>
          <w:rFonts w:asciiTheme="minorHAnsi" w:hAnsiTheme="minorHAnsi" w:cstheme="minorHAnsi"/>
          <w:b/>
          <w:bCs/>
        </w:rPr>
        <w:t xml:space="preserve"> </w:t>
      </w:r>
      <w:r w:rsidR="00E92B2F">
        <w:rPr>
          <w:rFonts w:asciiTheme="minorHAnsi" w:hAnsiTheme="minorHAnsi" w:cstheme="minorHAnsi"/>
          <w:b/>
          <w:bCs/>
        </w:rPr>
        <w:tab/>
      </w:r>
      <w:r w:rsidR="00E92B2F">
        <w:rPr>
          <w:rFonts w:asciiTheme="minorHAnsi" w:hAnsiTheme="minorHAnsi" w:cstheme="minorHAnsi"/>
          <w:b/>
          <w:bCs/>
        </w:rPr>
        <w:tab/>
      </w:r>
      <w:r w:rsidR="0019215E" w:rsidRPr="00430014">
        <w:rPr>
          <w:rFonts w:asciiTheme="minorHAnsi" w:hAnsiTheme="minorHAnsi" w:cstheme="minorHAnsi"/>
        </w:rPr>
        <w:t>Health Educator</w:t>
      </w:r>
      <w:r w:rsidR="00724363" w:rsidRPr="00430014">
        <w:rPr>
          <w:rFonts w:asciiTheme="minorHAnsi" w:hAnsiTheme="minorHAnsi" w:cstheme="minorHAnsi"/>
        </w:rPr>
        <w:t xml:space="preserve"> </w:t>
      </w:r>
    </w:p>
    <w:p w14:paraId="263A529D" w14:textId="0FC4D282" w:rsidR="00551783" w:rsidRPr="0025267B" w:rsidRDefault="00E84E02">
      <w:pPr>
        <w:spacing w:before="240" w:after="240"/>
        <w:rPr>
          <w:rFonts w:asciiTheme="minorHAnsi" w:hAnsiTheme="minorHAnsi" w:cstheme="minorHAnsi"/>
        </w:rPr>
      </w:pPr>
      <w:r w:rsidRPr="0025267B">
        <w:rPr>
          <w:rFonts w:asciiTheme="minorHAnsi" w:hAnsiTheme="minorHAnsi" w:cstheme="minorHAnsi"/>
          <w:b/>
          <w:bCs/>
        </w:rPr>
        <w:t>DEPARTMENT:</w:t>
      </w:r>
      <w:r w:rsidR="001A1B67">
        <w:rPr>
          <w:rFonts w:asciiTheme="minorHAnsi" w:hAnsiTheme="minorHAnsi" w:cstheme="minorHAnsi"/>
          <w:b/>
          <w:bCs/>
        </w:rPr>
        <w:tab/>
      </w:r>
      <w:r w:rsidR="0019215E" w:rsidRPr="00430014">
        <w:rPr>
          <w:rFonts w:asciiTheme="minorHAnsi" w:hAnsiTheme="minorHAnsi" w:cstheme="minorHAnsi"/>
        </w:rPr>
        <w:t>Middle and Teen</w:t>
      </w:r>
      <w:r w:rsidR="00724363">
        <w:rPr>
          <w:rFonts w:asciiTheme="minorHAnsi" w:hAnsiTheme="minorHAnsi" w:cstheme="minorHAnsi"/>
          <w:b/>
          <w:bCs/>
        </w:rPr>
        <w:tab/>
      </w:r>
    </w:p>
    <w:p w14:paraId="5D9ED915" w14:textId="0CCC745C" w:rsidR="00515DB1" w:rsidRPr="00515DB1" w:rsidRDefault="00E84E02" w:rsidP="00515DB1">
      <w:pPr>
        <w:rPr>
          <w:rFonts w:asciiTheme="minorHAnsi" w:hAnsiTheme="minorHAnsi" w:cstheme="minorHAnsi"/>
          <w:b/>
          <w:bCs/>
        </w:rPr>
      </w:pPr>
      <w:r w:rsidRPr="0025267B">
        <w:rPr>
          <w:rFonts w:asciiTheme="minorHAnsi" w:hAnsiTheme="minorHAnsi" w:cstheme="minorHAnsi"/>
          <w:b/>
          <w:bCs/>
        </w:rPr>
        <w:t>REPORTS TO:</w:t>
      </w:r>
      <w:r w:rsidR="00724363">
        <w:rPr>
          <w:rFonts w:asciiTheme="minorHAnsi" w:hAnsiTheme="minorHAnsi" w:cstheme="minorHAnsi"/>
          <w:b/>
          <w:bCs/>
        </w:rPr>
        <w:tab/>
      </w:r>
      <w:r w:rsidR="001A1B67">
        <w:rPr>
          <w:rFonts w:asciiTheme="minorHAnsi" w:hAnsiTheme="minorHAnsi" w:cstheme="minorHAnsi"/>
          <w:b/>
          <w:bCs/>
        </w:rPr>
        <w:tab/>
      </w:r>
      <w:r w:rsidR="00515DB1" w:rsidRPr="00430014">
        <w:rPr>
          <w:rFonts w:asciiTheme="minorHAnsi" w:hAnsiTheme="minorHAnsi" w:cstheme="minorHAnsi"/>
        </w:rPr>
        <w:t>Supervisor of Teen Pregnancy Prevention Programs</w:t>
      </w:r>
    </w:p>
    <w:p w14:paraId="2C312380" w14:textId="27E27A67" w:rsidR="00E30B37" w:rsidRPr="0007004A" w:rsidRDefault="00553374">
      <w:pPr>
        <w:spacing w:before="240" w:after="240"/>
        <w:rPr>
          <w:rFonts w:asciiTheme="minorHAnsi" w:hAnsiTheme="minorHAnsi" w:cstheme="minorHAnsi"/>
        </w:rPr>
      </w:pPr>
      <w:r w:rsidRPr="004029D4">
        <w:rPr>
          <w:rFonts w:asciiTheme="minorHAnsi" w:hAnsiTheme="minorHAnsi" w:cstheme="minorHAnsi"/>
          <w:b/>
          <w:bCs/>
          <w:caps/>
        </w:rPr>
        <w:t>Hourly Rate</w:t>
      </w:r>
      <w:r w:rsidR="00E30B37" w:rsidRPr="0007004A">
        <w:rPr>
          <w:rFonts w:asciiTheme="minorHAnsi" w:hAnsiTheme="minorHAnsi" w:cstheme="minorHAnsi"/>
          <w:b/>
          <w:bCs/>
        </w:rPr>
        <w:t>:</w:t>
      </w:r>
      <w:r w:rsidR="001A1B67">
        <w:rPr>
          <w:rFonts w:asciiTheme="minorHAnsi" w:hAnsiTheme="minorHAnsi" w:cstheme="minorHAnsi"/>
          <w:b/>
          <w:bCs/>
        </w:rPr>
        <w:tab/>
      </w:r>
      <w:r w:rsidR="00E30B37" w:rsidRPr="0007004A">
        <w:rPr>
          <w:rFonts w:asciiTheme="minorHAnsi" w:hAnsiTheme="minorHAnsi" w:cstheme="minorHAnsi"/>
        </w:rPr>
        <w:t>$</w:t>
      </w:r>
      <w:r w:rsidR="00810E16">
        <w:rPr>
          <w:rFonts w:asciiTheme="minorHAnsi" w:hAnsiTheme="minorHAnsi" w:cstheme="minorHAnsi"/>
        </w:rPr>
        <w:t>20</w:t>
      </w:r>
      <w:r w:rsidR="00E30B37" w:rsidRPr="0007004A">
        <w:rPr>
          <w:rFonts w:asciiTheme="minorHAnsi" w:hAnsiTheme="minorHAnsi" w:cstheme="minorHAnsi"/>
        </w:rPr>
        <w:t>.00 per hour</w:t>
      </w:r>
      <w:r w:rsidR="00E11A04">
        <w:rPr>
          <w:rFonts w:asciiTheme="minorHAnsi" w:hAnsiTheme="minorHAnsi" w:cstheme="minorHAnsi"/>
        </w:rPr>
        <w:t xml:space="preserve"> </w:t>
      </w:r>
    </w:p>
    <w:p w14:paraId="7A8C5784" w14:textId="3AFBA82B" w:rsidR="0007004A" w:rsidRPr="0007004A" w:rsidRDefault="00E30B37" w:rsidP="001A1B67">
      <w:pPr>
        <w:ind w:left="2160" w:hanging="2160"/>
        <w:rPr>
          <w:rFonts w:asciiTheme="minorHAnsi" w:hAnsiTheme="minorHAnsi" w:cs="Arial"/>
        </w:rPr>
      </w:pPr>
      <w:r w:rsidRPr="004029D4">
        <w:rPr>
          <w:rFonts w:asciiTheme="minorHAnsi" w:hAnsiTheme="minorHAnsi" w:cstheme="minorHAnsi"/>
          <w:b/>
          <w:bCs/>
          <w:caps/>
        </w:rPr>
        <w:t>Benefits:</w:t>
      </w:r>
      <w:r w:rsidRPr="0007004A">
        <w:rPr>
          <w:rFonts w:asciiTheme="minorHAnsi" w:hAnsiTheme="minorHAnsi" w:cstheme="minorHAnsi"/>
        </w:rPr>
        <w:t xml:space="preserve"> </w:t>
      </w:r>
      <w:r w:rsidR="001A1B67">
        <w:rPr>
          <w:rFonts w:asciiTheme="minorHAnsi" w:hAnsiTheme="minorHAnsi" w:cstheme="minorHAnsi"/>
        </w:rPr>
        <w:tab/>
      </w:r>
      <w:r w:rsidR="0007004A" w:rsidRPr="0007004A">
        <w:rPr>
          <w:rFonts w:asciiTheme="minorHAnsi" w:hAnsiTheme="minorHAnsi" w:cs="Arial"/>
        </w:rPr>
        <w:t>Accruable earned time and paid holidays, health insurance</w:t>
      </w:r>
      <w:r w:rsidR="00320E25">
        <w:rPr>
          <w:rFonts w:asciiTheme="minorHAnsi" w:hAnsiTheme="minorHAnsi" w:cs="Arial"/>
        </w:rPr>
        <w:t>, travel reimbursement</w:t>
      </w:r>
      <w:r w:rsidR="00B832C7">
        <w:rPr>
          <w:rFonts w:asciiTheme="minorHAnsi" w:hAnsiTheme="minorHAnsi" w:cs="Arial"/>
        </w:rPr>
        <w:t>, paid training</w:t>
      </w:r>
      <w:r w:rsidR="00261336">
        <w:rPr>
          <w:rFonts w:asciiTheme="minorHAnsi" w:hAnsiTheme="minorHAnsi" w:cs="Arial"/>
        </w:rPr>
        <w:t xml:space="preserve"> and other </w:t>
      </w:r>
      <w:r w:rsidR="002B40C8">
        <w:rPr>
          <w:rFonts w:asciiTheme="minorHAnsi" w:hAnsiTheme="minorHAnsi" w:cs="Arial"/>
        </w:rPr>
        <w:t>benefits</w:t>
      </w:r>
    </w:p>
    <w:p w14:paraId="3A66CB51" w14:textId="49711432" w:rsidR="0083361F" w:rsidRPr="00653773" w:rsidRDefault="00E84E02" w:rsidP="00142A84">
      <w:pPr>
        <w:spacing w:before="240" w:after="240"/>
        <w:rPr>
          <w:rFonts w:asciiTheme="minorHAnsi" w:hAnsiTheme="minorHAnsi" w:cstheme="minorHAnsi"/>
        </w:rPr>
      </w:pPr>
      <w:r w:rsidRPr="0025267B">
        <w:rPr>
          <w:rFonts w:asciiTheme="minorHAnsi" w:hAnsiTheme="minorHAnsi" w:cstheme="minorHAnsi"/>
          <w:b/>
          <w:bCs/>
        </w:rPr>
        <w:t>STATUS:</w:t>
      </w:r>
      <w:r w:rsidR="00142A84">
        <w:rPr>
          <w:rFonts w:asciiTheme="minorHAnsi" w:hAnsiTheme="minorHAnsi" w:cstheme="minorHAnsi"/>
          <w:b/>
          <w:bCs/>
        </w:rPr>
        <w:t xml:space="preserve"> </w:t>
      </w:r>
      <w:r w:rsidR="001A1B67">
        <w:rPr>
          <w:rFonts w:asciiTheme="minorHAnsi" w:hAnsiTheme="minorHAnsi" w:cstheme="minorHAnsi"/>
          <w:b/>
          <w:bCs/>
        </w:rPr>
        <w:tab/>
      </w:r>
      <w:r w:rsidR="001A1B67">
        <w:rPr>
          <w:rFonts w:asciiTheme="minorHAnsi" w:hAnsiTheme="minorHAnsi" w:cstheme="minorHAnsi"/>
          <w:b/>
          <w:bCs/>
        </w:rPr>
        <w:tab/>
      </w:r>
      <w:r w:rsidR="00653773" w:rsidRPr="00653773">
        <w:rPr>
          <w:rFonts w:asciiTheme="minorHAnsi" w:hAnsiTheme="minorHAnsi" w:cstheme="minorHAnsi"/>
        </w:rPr>
        <w:t>Fulltime</w:t>
      </w:r>
      <w:r w:rsidR="000A7B87">
        <w:rPr>
          <w:rFonts w:asciiTheme="minorHAnsi" w:hAnsiTheme="minorHAnsi" w:cstheme="minorHAnsi"/>
        </w:rPr>
        <w:t>, non-exempt</w:t>
      </w:r>
    </w:p>
    <w:p w14:paraId="54B0254E" w14:textId="216CCD9F" w:rsidR="00551783" w:rsidRDefault="002B0592" w:rsidP="006B5471">
      <w:pPr>
        <w:spacing w:after="240"/>
        <w:rPr>
          <w:rFonts w:asciiTheme="minorHAnsi" w:hAnsiTheme="minorHAnsi" w:cstheme="minorHAnsi"/>
          <w:b/>
          <w:bCs/>
          <w:sz w:val="22"/>
          <w:szCs w:val="22"/>
        </w:rPr>
      </w:pPr>
      <w:r>
        <w:rPr>
          <w:rFonts w:asciiTheme="minorHAnsi" w:hAnsiTheme="minorHAnsi" w:cstheme="minorHAnsi"/>
          <w:b/>
          <w:bCs/>
          <w:sz w:val="22"/>
          <w:szCs w:val="22"/>
        </w:rPr>
        <w:t>Principal Tasks</w:t>
      </w:r>
      <w:r w:rsidR="00E84E02" w:rsidRPr="00244B89">
        <w:rPr>
          <w:rFonts w:asciiTheme="minorHAnsi" w:hAnsiTheme="minorHAnsi" w:cstheme="minorHAnsi"/>
          <w:b/>
          <w:bCs/>
          <w:sz w:val="22"/>
          <w:szCs w:val="22"/>
        </w:rPr>
        <w:t>:</w:t>
      </w:r>
    </w:p>
    <w:p w14:paraId="71D43747" w14:textId="77777777" w:rsidR="00C53C18" w:rsidRPr="00C53C18" w:rsidRDefault="00C53C18" w:rsidP="006B5471">
      <w:pPr>
        <w:pStyle w:val="ListParagraph"/>
        <w:numPr>
          <w:ilvl w:val="0"/>
          <w:numId w:val="5"/>
        </w:numPr>
        <w:rPr>
          <w:rFonts w:asciiTheme="minorHAnsi" w:hAnsiTheme="minorHAnsi" w:cstheme="minorHAnsi"/>
        </w:rPr>
      </w:pPr>
      <w:r w:rsidRPr="00C53C18">
        <w:rPr>
          <w:rFonts w:asciiTheme="minorHAnsi" w:hAnsiTheme="minorHAnsi" w:cstheme="minorHAnsi"/>
        </w:rPr>
        <w:t xml:space="preserve">Monitor progress and inform supervisor about all problems, concerns, and needs of youth and collaborating organizations; </w:t>
      </w:r>
    </w:p>
    <w:p w14:paraId="755997B9" w14:textId="77777777" w:rsidR="00C53C18" w:rsidRPr="00C53C18" w:rsidRDefault="00C53C18" w:rsidP="003E07C6">
      <w:pPr>
        <w:pStyle w:val="ListParagraph"/>
        <w:numPr>
          <w:ilvl w:val="0"/>
          <w:numId w:val="5"/>
        </w:numPr>
        <w:rPr>
          <w:rFonts w:asciiTheme="minorHAnsi" w:hAnsiTheme="minorHAnsi" w:cstheme="minorHAnsi"/>
        </w:rPr>
      </w:pPr>
      <w:r w:rsidRPr="00C53C18">
        <w:rPr>
          <w:rFonts w:asciiTheme="minorHAnsi" w:hAnsiTheme="minorHAnsi" w:cstheme="minorHAnsi"/>
        </w:rPr>
        <w:t>Assist with coordination and deliver Girls Inc. healthy sexuality curricula in the Lynn Public Schools and community agencies;</w:t>
      </w:r>
    </w:p>
    <w:p w14:paraId="091E9B02" w14:textId="2AD42EDF" w:rsidR="00C53C18" w:rsidRPr="00C53C18" w:rsidRDefault="00C53C18" w:rsidP="003E07C6">
      <w:pPr>
        <w:pStyle w:val="ListParagraph"/>
        <w:numPr>
          <w:ilvl w:val="0"/>
          <w:numId w:val="5"/>
        </w:numPr>
        <w:rPr>
          <w:rFonts w:asciiTheme="minorHAnsi" w:hAnsiTheme="minorHAnsi" w:cstheme="minorHAnsi"/>
        </w:rPr>
      </w:pPr>
      <w:r w:rsidRPr="00C53C18">
        <w:rPr>
          <w:rFonts w:asciiTheme="minorHAnsi" w:hAnsiTheme="minorHAnsi" w:cstheme="minorHAnsi"/>
        </w:rPr>
        <w:t>Collaborate and coordinate with the Lynn Public School administration and health teachers</w:t>
      </w:r>
      <w:r w:rsidR="001C3B53">
        <w:rPr>
          <w:rFonts w:asciiTheme="minorHAnsi" w:hAnsiTheme="minorHAnsi" w:cstheme="minorHAnsi"/>
        </w:rPr>
        <w:t>;</w:t>
      </w:r>
    </w:p>
    <w:p w14:paraId="762D4682" w14:textId="77777777" w:rsidR="00C53C18" w:rsidRPr="00C53C18" w:rsidRDefault="00C53C18" w:rsidP="003E07C6">
      <w:pPr>
        <w:pStyle w:val="ListParagraph"/>
        <w:numPr>
          <w:ilvl w:val="0"/>
          <w:numId w:val="5"/>
        </w:numPr>
        <w:rPr>
          <w:rFonts w:asciiTheme="minorHAnsi" w:hAnsiTheme="minorHAnsi" w:cstheme="minorHAnsi"/>
        </w:rPr>
      </w:pPr>
      <w:r w:rsidRPr="00C53C18">
        <w:rPr>
          <w:rFonts w:asciiTheme="minorHAnsi" w:hAnsiTheme="minorHAnsi" w:cstheme="minorHAnsi"/>
        </w:rPr>
        <w:t xml:space="preserve">Plan and implement programming and workshops, including Girls Inc. healthy sexuality, for the middle and high school program participants as requested; </w:t>
      </w:r>
    </w:p>
    <w:p w14:paraId="41F6DE91" w14:textId="77777777" w:rsidR="00C53C18" w:rsidRPr="00C53C18" w:rsidRDefault="00C53C18" w:rsidP="003E07C6">
      <w:pPr>
        <w:pStyle w:val="ListParagraph"/>
        <w:numPr>
          <w:ilvl w:val="0"/>
          <w:numId w:val="5"/>
        </w:numPr>
        <w:rPr>
          <w:rFonts w:asciiTheme="minorHAnsi" w:hAnsiTheme="minorHAnsi" w:cstheme="minorHAnsi"/>
        </w:rPr>
      </w:pPr>
      <w:r w:rsidRPr="00C53C18">
        <w:rPr>
          <w:rFonts w:asciiTheme="minorHAnsi" w:hAnsiTheme="minorHAnsi" w:cstheme="minorHAnsi"/>
        </w:rPr>
        <w:t xml:space="preserve">Plan and co-facilitate special events such as National Day to Prevent Teen Pregnancy, local health fairs, and parent workshops as requested; </w:t>
      </w:r>
    </w:p>
    <w:p w14:paraId="36C52589" w14:textId="77777777" w:rsidR="00C53C18" w:rsidRPr="00C53C18" w:rsidRDefault="00C53C18" w:rsidP="003E07C6">
      <w:pPr>
        <w:pStyle w:val="ListParagraph"/>
        <w:numPr>
          <w:ilvl w:val="0"/>
          <w:numId w:val="5"/>
        </w:numPr>
        <w:rPr>
          <w:rFonts w:asciiTheme="minorHAnsi" w:hAnsiTheme="minorHAnsi" w:cstheme="minorHAnsi"/>
        </w:rPr>
      </w:pPr>
      <w:r w:rsidRPr="00C53C18">
        <w:rPr>
          <w:rFonts w:asciiTheme="minorHAnsi" w:hAnsiTheme="minorHAnsi" w:cstheme="minorHAnsi"/>
        </w:rPr>
        <w:t>Attend Massachusetts Department of Public Health provider meetings, trainings and participate in regular conference calls as requested;</w:t>
      </w:r>
    </w:p>
    <w:p w14:paraId="443DCFD6" w14:textId="77777777" w:rsidR="00C53C18" w:rsidRPr="00C53C18" w:rsidRDefault="00C53C18" w:rsidP="003E07C6">
      <w:pPr>
        <w:pStyle w:val="ListParagraph"/>
        <w:numPr>
          <w:ilvl w:val="0"/>
          <w:numId w:val="5"/>
        </w:numPr>
        <w:rPr>
          <w:rFonts w:asciiTheme="minorHAnsi" w:hAnsiTheme="minorHAnsi" w:cstheme="minorHAnsi"/>
        </w:rPr>
      </w:pPr>
      <w:r w:rsidRPr="00C53C18">
        <w:rPr>
          <w:rFonts w:asciiTheme="minorHAnsi" w:hAnsiTheme="minorHAnsi" w:cstheme="minorHAnsi"/>
        </w:rPr>
        <w:t>Complete all reporting requirements for the Department of Public Health and Girls Inc., administer all surveys and maintain accurate records regarding program delivery;</w:t>
      </w:r>
    </w:p>
    <w:p w14:paraId="125B2122" w14:textId="77777777" w:rsidR="00C53C18" w:rsidRPr="00C53C18" w:rsidRDefault="00C53C18" w:rsidP="003E07C6">
      <w:pPr>
        <w:pStyle w:val="ListParagraph"/>
        <w:numPr>
          <w:ilvl w:val="0"/>
          <w:numId w:val="5"/>
        </w:numPr>
        <w:rPr>
          <w:rFonts w:asciiTheme="minorHAnsi" w:hAnsiTheme="minorHAnsi" w:cstheme="minorHAnsi"/>
        </w:rPr>
      </w:pPr>
      <w:r w:rsidRPr="00C53C18">
        <w:rPr>
          <w:rFonts w:asciiTheme="minorHAnsi" w:hAnsiTheme="minorHAnsi" w:cstheme="minorHAnsi"/>
        </w:rPr>
        <w:t>Analyze data from participant surveys to inform programming and grant reporting;</w:t>
      </w:r>
    </w:p>
    <w:p w14:paraId="77BCB10C" w14:textId="77777777" w:rsidR="00C53C18" w:rsidRPr="00C53C18" w:rsidRDefault="00C53C18" w:rsidP="003E07C6">
      <w:pPr>
        <w:pStyle w:val="ListParagraph"/>
        <w:numPr>
          <w:ilvl w:val="0"/>
          <w:numId w:val="5"/>
        </w:numPr>
        <w:rPr>
          <w:rFonts w:asciiTheme="minorHAnsi" w:hAnsiTheme="minorHAnsi" w:cstheme="minorHAnsi"/>
        </w:rPr>
      </w:pPr>
      <w:r w:rsidRPr="00C53C18">
        <w:rPr>
          <w:rFonts w:asciiTheme="minorHAnsi" w:hAnsiTheme="minorHAnsi" w:cstheme="minorHAnsi"/>
        </w:rPr>
        <w:t xml:space="preserve">Serve as an advocate and resource for healthy sexuality education which includes partnering with the Lynn Public Schools, Lynn Community Health Center, North Shore Medical Center, Girls Inc. National and other service providers; </w:t>
      </w:r>
    </w:p>
    <w:p w14:paraId="1CE11A51" w14:textId="77777777" w:rsidR="00C53C18" w:rsidRPr="00C53C18" w:rsidRDefault="00C53C18" w:rsidP="003E07C6">
      <w:pPr>
        <w:pStyle w:val="ListParagraph"/>
        <w:numPr>
          <w:ilvl w:val="0"/>
          <w:numId w:val="5"/>
        </w:numPr>
        <w:rPr>
          <w:rFonts w:asciiTheme="minorHAnsi" w:hAnsiTheme="minorHAnsi" w:cstheme="minorHAnsi"/>
        </w:rPr>
      </w:pPr>
      <w:r w:rsidRPr="00C53C18">
        <w:rPr>
          <w:rFonts w:asciiTheme="minorHAnsi" w:hAnsiTheme="minorHAnsi" w:cstheme="minorHAnsi"/>
        </w:rPr>
        <w:t xml:space="preserve">Provide ongoing technical assistance/support to the community around healthy sexuality strategies, as well as training for program staff; </w:t>
      </w:r>
    </w:p>
    <w:p w14:paraId="02BB50B3" w14:textId="77777777" w:rsidR="00C53C18" w:rsidRPr="00C53C18" w:rsidRDefault="00C53C18" w:rsidP="003E07C6">
      <w:pPr>
        <w:pStyle w:val="ListParagraph"/>
        <w:numPr>
          <w:ilvl w:val="0"/>
          <w:numId w:val="5"/>
        </w:numPr>
        <w:rPr>
          <w:rFonts w:asciiTheme="minorHAnsi" w:hAnsiTheme="minorHAnsi" w:cstheme="minorHAnsi"/>
        </w:rPr>
      </w:pPr>
      <w:r w:rsidRPr="00C53C18">
        <w:rPr>
          <w:rFonts w:asciiTheme="minorHAnsi" w:hAnsiTheme="minorHAnsi" w:cstheme="minorHAnsi"/>
        </w:rPr>
        <w:t xml:space="preserve">Participate as a member of the Middle School and Teen Program teams to assess the needs of girls and the greater community, and how Girls Inc. is/could be meeting such needs; </w:t>
      </w:r>
    </w:p>
    <w:p w14:paraId="67138A23" w14:textId="77777777" w:rsidR="00C53C18" w:rsidRPr="00C53C18" w:rsidRDefault="00C53C18" w:rsidP="003E07C6">
      <w:pPr>
        <w:pStyle w:val="ListParagraph"/>
        <w:numPr>
          <w:ilvl w:val="0"/>
          <w:numId w:val="5"/>
        </w:numPr>
        <w:rPr>
          <w:rFonts w:asciiTheme="minorHAnsi" w:hAnsiTheme="minorHAnsi" w:cstheme="minorHAnsi"/>
        </w:rPr>
      </w:pPr>
      <w:r w:rsidRPr="00C53C18">
        <w:rPr>
          <w:rFonts w:asciiTheme="minorHAnsi" w:hAnsiTheme="minorHAnsi" w:cstheme="minorHAnsi"/>
        </w:rPr>
        <w:t xml:space="preserve">Work collaboratively with Girls Inc. staff to provide a safe, secure, pro-girl environment; </w:t>
      </w:r>
    </w:p>
    <w:p w14:paraId="73A759E0" w14:textId="77777777" w:rsidR="00C53C18" w:rsidRPr="00C53C18" w:rsidRDefault="00C53C18" w:rsidP="003E07C6">
      <w:pPr>
        <w:pStyle w:val="ListParagraph"/>
        <w:numPr>
          <w:ilvl w:val="0"/>
          <w:numId w:val="5"/>
        </w:numPr>
        <w:rPr>
          <w:rFonts w:asciiTheme="minorHAnsi" w:hAnsiTheme="minorHAnsi" w:cstheme="minorHAnsi"/>
        </w:rPr>
      </w:pPr>
      <w:r w:rsidRPr="00C53C18">
        <w:rPr>
          <w:rFonts w:asciiTheme="minorHAnsi" w:hAnsiTheme="minorHAnsi" w:cstheme="minorHAnsi"/>
        </w:rPr>
        <w:lastRenderedPageBreak/>
        <w:t xml:space="preserve">Seek out and attend webinars and trainings to create a more holistic approach to Healthy Sexuality education including but not limited to trauma-informed care, cultural competency, LGBTQ+, racial justice, and social &amp; emotional learning; </w:t>
      </w:r>
    </w:p>
    <w:p w14:paraId="762FCC33" w14:textId="77777777" w:rsidR="00C53C18" w:rsidRPr="00C53C18" w:rsidRDefault="00C53C18" w:rsidP="003E07C6">
      <w:pPr>
        <w:pStyle w:val="ListParagraph"/>
        <w:numPr>
          <w:ilvl w:val="0"/>
          <w:numId w:val="5"/>
        </w:numPr>
        <w:rPr>
          <w:rFonts w:asciiTheme="minorHAnsi" w:hAnsiTheme="minorHAnsi" w:cstheme="minorHAnsi"/>
        </w:rPr>
      </w:pPr>
      <w:r w:rsidRPr="00C53C18">
        <w:rPr>
          <w:rFonts w:asciiTheme="minorHAnsi" w:hAnsiTheme="minorHAnsi" w:cstheme="minorHAnsi"/>
        </w:rPr>
        <w:t xml:space="preserve">Travel to and from schools to implement healthy sexuality education; </w:t>
      </w:r>
    </w:p>
    <w:p w14:paraId="22B9BB0A" w14:textId="1FC15555" w:rsidR="00C53C18" w:rsidRPr="00C53C18" w:rsidRDefault="00C53C18" w:rsidP="003E07C6">
      <w:pPr>
        <w:pStyle w:val="ListParagraph"/>
        <w:numPr>
          <w:ilvl w:val="0"/>
          <w:numId w:val="5"/>
        </w:numPr>
        <w:rPr>
          <w:rFonts w:asciiTheme="minorHAnsi" w:hAnsiTheme="minorHAnsi" w:cstheme="minorHAnsi"/>
        </w:rPr>
      </w:pPr>
      <w:r w:rsidRPr="00C53C18">
        <w:rPr>
          <w:rFonts w:asciiTheme="minorHAnsi" w:hAnsiTheme="minorHAnsi" w:cstheme="minorHAnsi"/>
        </w:rPr>
        <w:t>Assist with program adaptations as needed</w:t>
      </w:r>
      <w:r w:rsidR="001C3B53">
        <w:rPr>
          <w:rFonts w:asciiTheme="minorHAnsi" w:hAnsiTheme="minorHAnsi" w:cstheme="minorHAnsi"/>
        </w:rPr>
        <w:t>;</w:t>
      </w:r>
    </w:p>
    <w:p w14:paraId="7EAD9AA7" w14:textId="5B870511" w:rsidR="00551783" w:rsidRDefault="00E84E02" w:rsidP="003E07C6">
      <w:pPr>
        <w:spacing w:before="240" w:after="240"/>
        <w:rPr>
          <w:rFonts w:asciiTheme="minorHAnsi" w:hAnsiTheme="minorHAnsi" w:cstheme="minorHAnsi"/>
          <w:b/>
          <w:bCs/>
          <w:sz w:val="22"/>
          <w:szCs w:val="22"/>
        </w:rPr>
      </w:pPr>
      <w:r w:rsidRPr="00244B89">
        <w:rPr>
          <w:rFonts w:asciiTheme="minorHAnsi" w:hAnsiTheme="minorHAnsi" w:cstheme="minorHAnsi"/>
          <w:b/>
          <w:bCs/>
          <w:sz w:val="22"/>
          <w:szCs w:val="22"/>
        </w:rPr>
        <w:t>QUALIFICATIONS:</w:t>
      </w:r>
    </w:p>
    <w:p w14:paraId="4CC0F2F1" w14:textId="08C49D60" w:rsidR="00537D95" w:rsidRPr="00537D95" w:rsidRDefault="00537D95" w:rsidP="003E07C6">
      <w:pPr>
        <w:pStyle w:val="ListParagraph"/>
        <w:numPr>
          <w:ilvl w:val="0"/>
          <w:numId w:val="6"/>
        </w:numPr>
        <w:rPr>
          <w:rFonts w:asciiTheme="minorHAnsi" w:hAnsiTheme="minorHAnsi" w:cstheme="minorHAnsi"/>
        </w:rPr>
      </w:pPr>
      <w:r w:rsidRPr="00537D95">
        <w:rPr>
          <w:rFonts w:asciiTheme="minorHAnsi" w:hAnsiTheme="minorHAnsi" w:cstheme="minorHAnsi"/>
        </w:rPr>
        <w:t>Bachelor’s Degree in a related field plus a minimum two years direct service experience with adolescents highly preferred;</w:t>
      </w:r>
      <w:r w:rsidR="001C12F5">
        <w:rPr>
          <w:rFonts w:asciiTheme="minorHAnsi" w:hAnsiTheme="minorHAnsi" w:cstheme="minorHAnsi"/>
        </w:rPr>
        <w:t xml:space="preserve"> </w:t>
      </w:r>
    </w:p>
    <w:p w14:paraId="2134E823" w14:textId="77777777" w:rsidR="00537D95" w:rsidRPr="00537D95" w:rsidRDefault="00537D95" w:rsidP="003E07C6">
      <w:pPr>
        <w:pStyle w:val="ListParagraph"/>
        <w:numPr>
          <w:ilvl w:val="0"/>
          <w:numId w:val="6"/>
        </w:numPr>
        <w:rPr>
          <w:rFonts w:asciiTheme="minorHAnsi" w:hAnsiTheme="minorHAnsi" w:cstheme="minorHAnsi"/>
        </w:rPr>
      </w:pPr>
      <w:r w:rsidRPr="00537D95">
        <w:rPr>
          <w:rFonts w:asciiTheme="minorHAnsi" w:hAnsiTheme="minorHAnsi" w:cstheme="minorHAnsi"/>
        </w:rPr>
        <w:t xml:space="preserve">A minimum of two years teaching or implementing programs for middle and/or high school youth; </w:t>
      </w:r>
    </w:p>
    <w:p w14:paraId="05BA3F5D" w14:textId="77777777" w:rsidR="00537D95" w:rsidRPr="00537D95" w:rsidRDefault="00537D95" w:rsidP="003E07C6">
      <w:pPr>
        <w:pStyle w:val="ListParagraph"/>
        <w:numPr>
          <w:ilvl w:val="0"/>
          <w:numId w:val="6"/>
        </w:numPr>
        <w:rPr>
          <w:rFonts w:asciiTheme="minorHAnsi" w:hAnsiTheme="minorHAnsi" w:cstheme="minorHAnsi"/>
        </w:rPr>
      </w:pPr>
      <w:r w:rsidRPr="00537D95">
        <w:rPr>
          <w:rFonts w:asciiTheme="minorHAnsi" w:hAnsiTheme="minorHAnsi" w:cstheme="minorHAnsi"/>
        </w:rPr>
        <w:t xml:space="preserve">Experience with teen pregnancy prevention/healthy sexuality approaches; </w:t>
      </w:r>
    </w:p>
    <w:p w14:paraId="551D928C" w14:textId="77777777" w:rsidR="00537D95" w:rsidRPr="00537D95" w:rsidRDefault="00537D95" w:rsidP="003E07C6">
      <w:pPr>
        <w:pStyle w:val="ListParagraph"/>
        <w:numPr>
          <w:ilvl w:val="0"/>
          <w:numId w:val="6"/>
        </w:numPr>
        <w:rPr>
          <w:rFonts w:asciiTheme="minorHAnsi" w:hAnsiTheme="minorHAnsi" w:cstheme="minorHAnsi"/>
        </w:rPr>
      </w:pPr>
      <w:r w:rsidRPr="00537D95">
        <w:rPr>
          <w:rFonts w:asciiTheme="minorHAnsi" w:hAnsiTheme="minorHAnsi" w:cstheme="minorHAnsi"/>
        </w:rPr>
        <w:t xml:space="preserve">Excellent management and organizational skills; </w:t>
      </w:r>
    </w:p>
    <w:p w14:paraId="6A8BF4CD" w14:textId="77777777" w:rsidR="00537D95" w:rsidRPr="00537D95" w:rsidRDefault="00537D95" w:rsidP="003E07C6">
      <w:pPr>
        <w:pStyle w:val="ListParagraph"/>
        <w:numPr>
          <w:ilvl w:val="0"/>
          <w:numId w:val="6"/>
        </w:numPr>
        <w:rPr>
          <w:rFonts w:asciiTheme="minorHAnsi" w:hAnsiTheme="minorHAnsi" w:cstheme="minorHAnsi"/>
        </w:rPr>
      </w:pPr>
      <w:r w:rsidRPr="00537D95">
        <w:rPr>
          <w:rFonts w:asciiTheme="minorHAnsi" w:hAnsiTheme="minorHAnsi" w:cstheme="minorHAnsi"/>
        </w:rPr>
        <w:t xml:space="preserve">Experience working with youth and adults in a multicultural, urban setting; </w:t>
      </w:r>
    </w:p>
    <w:p w14:paraId="163B448D" w14:textId="77777777" w:rsidR="00537D95" w:rsidRPr="00537D95" w:rsidRDefault="00537D95" w:rsidP="003E07C6">
      <w:pPr>
        <w:pStyle w:val="ListParagraph"/>
        <w:numPr>
          <w:ilvl w:val="0"/>
          <w:numId w:val="6"/>
        </w:numPr>
        <w:rPr>
          <w:rFonts w:asciiTheme="minorHAnsi" w:hAnsiTheme="minorHAnsi" w:cstheme="minorHAnsi"/>
        </w:rPr>
      </w:pPr>
      <w:r w:rsidRPr="00537D95">
        <w:rPr>
          <w:rFonts w:asciiTheme="minorHAnsi" w:hAnsiTheme="minorHAnsi" w:cstheme="minorHAnsi"/>
        </w:rPr>
        <w:t xml:space="preserve">Ability to identify community needs and changing environmental norms around youth; </w:t>
      </w:r>
    </w:p>
    <w:p w14:paraId="7AC19429" w14:textId="77777777" w:rsidR="00537D95" w:rsidRPr="00537D95" w:rsidRDefault="00537D95" w:rsidP="003E07C6">
      <w:pPr>
        <w:pStyle w:val="ListParagraph"/>
        <w:numPr>
          <w:ilvl w:val="0"/>
          <w:numId w:val="6"/>
        </w:numPr>
        <w:rPr>
          <w:rFonts w:asciiTheme="minorHAnsi" w:hAnsiTheme="minorHAnsi" w:cstheme="minorHAnsi"/>
        </w:rPr>
      </w:pPr>
      <w:r w:rsidRPr="00537D95">
        <w:rPr>
          <w:rFonts w:asciiTheme="minorHAnsi" w:hAnsiTheme="minorHAnsi" w:cstheme="minorHAnsi"/>
        </w:rPr>
        <w:t xml:space="preserve">Strong computer skills and Internet familiarity; </w:t>
      </w:r>
    </w:p>
    <w:p w14:paraId="6F5DD8E9" w14:textId="7816F9CE" w:rsidR="00537D95" w:rsidRPr="00537D95" w:rsidRDefault="00537D95" w:rsidP="003E07C6">
      <w:pPr>
        <w:pStyle w:val="ListParagraph"/>
        <w:numPr>
          <w:ilvl w:val="0"/>
          <w:numId w:val="6"/>
        </w:numPr>
        <w:rPr>
          <w:rFonts w:asciiTheme="minorHAnsi" w:hAnsiTheme="minorHAnsi" w:cstheme="minorHAnsi"/>
        </w:rPr>
      </w:pPr>
      <w:r w:rsidRPr="00537D95">
        <w:rPr>
          <w:rFonts w:asciiTheme="minorHAnsi" w:hAnsiTheme="minorHAnsi" w:cstheme="minorHAnsi"/>
        </w:rPr>
        <w:t>Demonstrated ability to work with people of different races, ethnicities, ages, abilities and experiences</w:t>
      </w:r>
      <w:r w:rsidR="00503164">
        <w:rPr>
          <w:rFonts w:asciiTheme="minorHAnsi" w:hAnsiTheme="minorHAnsi" w:cstheme="minorHAnsi"/>
        </w:rPr>
        <w:t>;</w:t>
      </w:r>
    </w:p>
    <w:p w14:paraId="7E5751C2" w14:textId="77777777" w:rsidR="00537D95" w:rsidRPr="00537D95" w:rsidRDefault="00537D95" w:rsidP="003E07C6">
      <w:pPr>
        <w:pStyle w:val="ListParagraph"/>
        <w:numPr>
          <w:ilvl w:val="0"/>
          <w:numId w:val="6"/>
        </w:numPr>
        <w:rPr>
          <w:rFonts w:asciiTheme="minorHAnsi" w:hAnsiTheme="minorHAnsi" w:cstheme="minorHAnsi"/>
        </w:rPr>
      </w:pPr>
      <w:r w:rsidRPr="00537D95">
        <w:rPr>
          <w:rFonts w:asciiTheme="minorHAnsi" w:hAnsiTheme="minorHAnsi" w:cstheme="minorHAnsi"/>
        </w:rPr>
        <w:t>Commitment to addressing the impact of racism and other oppressions on sexual and reproductive health;</w:t>
      </w:r>
    </w:p>
    <w:p w14:paraId="76E88E10" w14:textId="77777777" w:rsidR="00537D95" w:rsidRPr="00537D95" w:rsidRDefault="00537D95" w:rsidP="003E07C6">
      <w:pPr>
        <w:pStyle w:val="ListParagraph"/>
        <w:numPr>
          <w:ilvl w:val="0"/>
          <w:numId w:val="6"/>
        </w:numPr>
        <w:rPr>
          <w:rFonts w:asciiTheme="minorHAnsi" w:hAnsiTheme="minorHAnsi" w:cstheme="minorHAnsi"/>
        </w:rPr>
      </w:pPr>
      <w:r w:rsidRPr="00537D95">
        <w:rPr>
          <w:rFonts w:asciiTheme="minorHAnsi" w:hAnsiTheme="minorHAnsi" w:cstheme="minorHAnsi"/>
        </w:rPr>
        <w:t>Commitment to addressing the impact of gender inequity and other oppressions on healthy development of youth;</w:t>
      </w:r>
    </w:p>
    <w:p w14:paraId="529EEF20" w14:textId="77777777" w:rsidR="00537D95" w:rsidRPr="00537D95" w:rsidRDefault="00537D95" w:rsidP="003E07C6">
      <w:pPr>
        <w:pStyle w:val="ListParagraph"/>
        <w:numPr>
          <w:ilvl w:val="0"/>
          <w:numId w:val="6"/>
        </w:numPr>
        <w:rPr>
          <w:rFonts w:asciiTheme="minorHAnsi" w:hAnsiTheme="minorHAnsi" w:cstheme="minorHAnsi"/>
        </w:rPr>
      </w:pPr>
      <w:r w:rsidRPr="00537D95">
        <w:rPr>
          <w:rFonts w:asciiTheme="minorHAnsi" w:hAnsiTheme="minorHAnsi" w:cstheme="minorHAnsi"/>
        </w:rPr>
        <w:t>Able to create a safe, welcoming, inclusive, supportive and creative environment for youth, staff and volunteers;</w:t>
      </w:r>
    </w:p>
    <w:p w14:paraId="36488D72" w14:textId="77777777" w:rsidR="00537D95" w:rsidRPr="00537D95" w:rsidRDefault="00537D95" w:rsidP="003E07C6">
      <w:pPr>
        <w:pStyle w:val="ListParagraph"/>
        <w:numPr>
          <w:ilvl w:val="0"/>
          <w:numId w:val="6"/>
        </w:numPr>
        <w:rPr>
          <w:rFonts w:asciiTheme="minorHAnsi" w:hAnsiTheme="minorHAnsi" w:cstheme="minorHAnsi"/>
        </w:rPr>
      </w:pPr>
      <w:r w:rsidRPr="00537D95">
        <w:rPr>
          <w:rFonts w:asciiTheme="minorHAnsi" w:hAnsiTheme="minorHAnsi" w:cstheme="minorHAnsi"/>
        </w:rPr>
        <w:t xml:space="preserve">Proven ability to manage multiple tasks and priorities, plan ahead, anticipate and articulate program needs; </w:t>
      </w:r>
    </w:p>
    <w:p w14:paraId="18671AB2" w14:textId="77777777" w:rsidR="00537D95" w:rsidRPr="00537D95" w:rsidRDefault="00537D95" w:rsidP="003E07C6">
      <w:pPr>
        <w:pStyle w:val="ListParagraph"/>
        <w:numPr>
          <w:ilvl w:val="0"/>
          <w:numId w:val="6"/>
        </w:numPr>
        <w:rPr>
          <w:rFonts w:asciiTheme="minorHAnsi" w:hAnsiTheme="minorHAnsi" w:cstheme="minorHAnsi"/>
        </w:rPr>
      </w:pPr>
      <w:r w:rsidRPr="00537D95">
        <w:rPr>
          <w:rFonts w:asciiTheme="minorHAnsi" w:hAnsiTheme="minorHAnsi" w:cstheme="minorHAnsi"/>
        </w:rPr>
        <w:t>Group facilitation skills;</w:t>
      </w:r>
    </w:p>
    <w:p w14:paraId="4677CEB1" w14:textId="313119D5" w:rsidR="00537D95" w:rsidRPr="00537D95" w:rsidRDefault="00537D95" w:rsidP="003E07C6">
      <w:pPr>
        <w:pStyle w:val="ListParagraph"/>
        <w:numPr>
          <w:ilvl w:val="0"/>
          <w:numId w:val="6"/>
        </w:numPr>
        <w:rPr>
          <w:rFonts w:asciiTheme="minorHAnsi" w:hAnsiTheme="minorHAnsi" w:cstheme="minorHAnsi"/>
        </w:rPr>
      </w:pPr>
      <w:r w:rsidRPr="00537D95">
        <w:rPr>
          <w:rFonts w:asciiTheme="minorHAnsi" w:hAnsiTheme="minorHAnsi" w:cstheme="minorHAnsi"/>
        </w:rPr>
        <w:t xml:space="preserve">Reliable transportation </w:t>
      </w:r>
      <w:r w:rsidR="00385583">
        <w:rPr>
          <w:rFonts w:asciiTheme="minorHAnsi" w:hAnsiTheme="minorHAnsi" w:cstheme="minorHAnsi"/>
        </w:rPr>
        <w:t xml:space="preserve">is a must </w:t>
      </w:r>
      <w:r w:rsidRPr="00537D95">
        <w:rPr>
          <w:rFonts w:asciiTheme="minorHAnsi" w:hAnsiTheme="minorHAnsi" w:cstheme="minorHAnsi"/>
        </w:rPr>
        <w:t>(may occasionally travel to multiple different locations in the same day);</w:t>
      </w:r>
    </w:p>
    <w:p w14:paraId="7D4146B2" w14:textId="7B7BE486" w:rsidR="00537D95" w:rsidRPr="00537D95" w:rsidRDefault="00537D95" w:rsidP="003E07C6">
      <w:pPr>
        <w:pStyle w:val="ListParagraph"/>
        <w:numPr>
          <w:ilvl w:val="0"/>
          <w:numId w:val="6"/>
        </w:numPr>
        <w:rPr>
          <w:rFonts w:asciiTheme="minorHAnsi" w:hAnsiTheme="minorHAnsi" w:cstheme="minorHAnsi"/>
        </w:rPr>
      </w:pPr>
      <w:r w:rsidRPr="00537D95">
        <w:rPr>
          <w:rFonts w:asciiTheme="minorHAnsi" w:hAnsiTheme="minorHAnsi" w:cstheme="minorHAnsi"/>
        </w:rPr>
        <w:t>Ability to work a flexible schedule that may change week to week</w:t>
      </w:r>
      <w:r w:rsidR="00C65439">
        <w:rPr>
          <w:rFonts w:asciiTheme="minorHAnsi" w:hAnsiTheme="minorHAnsi" w:cstheme="minorHAnsi"/>
        </w:rPr>
        <w:t xml:space="preserve"> and include </w:t>
      </w:r>
      <w:r w:rsidR="0016221B">
        <w:rPr>
          <w:rFonts w:asciiTheme="minorHAnsi" w:hAnsiTheme="minorHAnsi" w:cstheme="minorHAnsi"/>
        </w:rPr>
        <w:t>early mornings and/or late evenings</w:t>
      </w:r>
      <w:r w:rsidRPr="00537D95">
        <w:rPr>
          <w:rFonts w:asciiTheme="minorHAnsi" w:hAnsiTheme="minorHAnsi" w:cstheme="minorHAnsi"/>
        </w:rPr>
        <w:t>;</w:t>
      </w:r>
    </w:p>
    <w:p w14:paraId="4C42182B" w14:textId="77777777" w:rsidR="00537D95" w:rsidRPr="00537D95" w:rsidRDefault="00537D95" w:rsidP="003E07C6">
      <w:pPr>
        <w:pStyle w:val="ListParagraph"/>
        <w:numPr>
          <w:ilvl w:val="0"/>
          <w:numId w:val="6"/>
        </w:numPr>
        <w:rPr>
          <w:rFonts w:asciiTheme="minorHAnsi" w:hAnsiTheme="minorHAnsi" w:cstheme="minorHAnsi"/>
        </w:rPr>
      </w:pPr>
      <w:r w:rsidRPr="00537D95">
        <w:rPr>
          <w:rFonts w:asciiTheme="minorHAnsi" w:hAnsiTheme="minorHAnsi" w:cstheme="minorHAnsi"/>
        </w:rPr>
        <w:t>Experience with behavior management using an emphatic and solution seeking approach;</w:t>
      </w:r>
    </w:p>
    <w:p w14:paraId="1EA60D0E" w14:textId="52868F97" w:rsidR="00537D95" w:rsidRPr="00537D95" w:rsidRDefault="00537D95" w:rsidP="003E07C6">
      <w:pPr>
        <w:pStyle w:val="ListParagraph"/>
        <w:numPr>
          <w:ilvl w:val="0"/>
          <w:numId w:val="6"/>
        </w:numPr>
        <w:rPr>
          <w:rFonts w:asciiTheme="minorHAnsi" w:hAnsiTheme="minorHAnsi" w:cstheme="minorHAnsi"/>
        </w:rPr>
      </w:pPr>
      <w:r w:rsidRPr="00537D95">
        <w:rPr>
          <w:rFonts w:asciiTheme="minorHAnsi" w:hAnsiTheme="minorHAnsi" w:cstheme="minorHAnsi"/>
        </w:rPr>
        <w:t>Strong written and oral communication skills</w:t>
      </w:r>
      <w:r w:rsidR="00F15AEC">
        <w:rPr>
          <w:rFonts w:asciiTheme="minorHAnsi" w:hAnsiTheme="minorHAnsi" w:cstheme="minorHAnsi"/>
        </w:rPr>
        <w:t>;</w:t>
      </w:r>
      <w:r w:rsidRPr="00537D95">
        <w:rPr>
          <w:rFonts w:asciiTheme="minorHAnsi" w:hAnsiTheme="minorHAnsi" w:cstheme="minorHAnsi"/>
        </w:rPr>
        <w:t xml:space="preserve"> </w:t>
      </w:r>
    </w:p>
    <w:p w14:paraId="634F86FC" w14:textId="0F3F7830" w:rsidR="00537D95" w:rsidRPr="00537D95" w:rsidRDefault="00537D95" w:rsidP="003E07C6">
      <w:pPr>
        <w:pStyle w:val="ListParagraph"/>
        <w:numPr>
          <w:ilvl w:val="0"/>
          <w:numId w:val="6"/>
        </w:numPr>
        <w:rPr>
          <w:rFonts w:asciiTheme="minorHAnsi" w:hAnsiTheme="minorHAnsi" w:cstheme="minorHAnsi"/>
        </w:rPr>
      </w:pPr>
      <w:r w:rsidRPr="00537D95">
        <w:rPr>
          <w:rFonts w:asciiTheme="minorHAnsi" w:hAnsiTheme="minorHAnsi" w:cstheme="minorHAnsi"/>
        </w:rPr>
        <w:t>Ability to speak Spanish is a plus</w:t>
      </w:r>
      <w:r w:rsidR="00F15AEC">
        <w:rPr>
          <w:rFonts w:asciiTheme="minorHAnsi" w:hAnsiTheme="minorHAnsi" w:cstheme="minorHAnsi"/>
        </w:rPr>
        <w:t>;</w:t>
      </w:r>
    </w:p>
    <w:p w14:paraId="27255F68" w14:textId="77777777" w:rsidR="003A7D5A" w:rsidRDefault="003A7D5A" w:rsidP="00D67197">
      <w:pPr>
        <w:rPr>
          <w:rFonts w:asciiTheme="minorHAnsi" w:hAnsiTheme="minorHAnsi" w:cstheme="minorHAnsi"/>
          <w:b/>
          <w:bCs/>
          <w:color w:val="000000"/>
          <w:sz w:val="22"/>
          <w:szCs w:val="22"/>
        </w:rPr>
      </w:pPr>
    </w:p>
    <w:p w14:paraId="13E618EF" w14:textId="77777777" w:rsidR="00D67197" w:rsidRPr="00D67197" w:rsidRDefault="00D67197" w:rsidP="00D67197">
      <w:pPr>
        <w:rPr>
          <w:rFonts w:ascii="Arial" w:hAnsi="Arial" w:cs="Arial"/>
          <w:sz w:val="22"/>
          <w:szCs w:val="22"/>
        </w:rPr>
      </w:pPr>
    </w:p>
    <w:p w14:paraId="5EA0ADB7" w14:textId="5F940740" w:rsidR="00551783" w:rsidRDefault="003A7D5A" w:rsidP="003A7D5A">
      <w:pPr>
        <w:rPr>
          <w:rFonts w:asciiTheme="minorHAnsi" w:hAnsiTheme="minorHAnsi" w:cstheme="minorHAnsi"/>
        </w:rPr>
      </w:pPr>
      <w:r w:rsidRPr="00311AE7">
        <w:rPr>
          <w:rFonts w:asciiTheme="minorHAnsi" w:hAnsiTheme="minorHAnsi" w:cstheme="minorHAnsi"/>
        </w:rPr>
        <w:t xml:space="preserve">Girls Incorporated of Lynn is an Equal Opportunity Employer. </w:t>
      </w:r>
      <w:r w:rsidR="007560A8">
        <w:rPr>
          <w:rFonts w:asciiTheme="minorHAnsi" w:hAnsiTheme="minorHAnsi" w:cstheme="minorHAnsi"/>
        </w:rPr>
        <w:t>LGBTQIA+ identified persons</w:t>
      </w:r>
      <w:r w:rsidR="00943C7C">
        <w:rPr>
          <w:rFonts w:asciiTheme="minorHAnsi" w:hAnsiTheme="minorHAnsi" w:cstheme="minorHAnsi"/>
        </w:rPr>
        <w:t xml:space="preserve">, Black, Indigenous, and other people of color (BIPOC), and individuals </w:t>
      </w:r>
      <w:r w:rsidR="00734347">
        <w:rPr>
          <w:rFonts w:asciiTheme="minorHAnsi" w:hAnsiTheme="minorHAnsi" w:cstheme="minorHAnsi"/>
        </w:rPr>
        <w:t xml:space="preserve">from </w:t>
      </w:r>
      <w:r w:rsidR="00D61021">
        <w:rPr>
          <w:rFonts w:asciiTheme="minorHAnsi" w:hAnsiTheme="minorHAnsi" w:cstheme="minorHAnsi"/>
        </w:rPr>
        <w:t xml:space="preserve">other historically underrepresented communities are strongly encouraged to apply. </w:t>
      </w:r>
      <w:r w:rsidR="008C26B9" w:rsidRPr="00311AE7">
        <w:rPr>
          <w:rFonts w:asciiTheme="minorHAnsi" w:hAnsiTheme="minorHAnsi" w:cstheme="minorHAnsi"/>
        </w:rPr>
        <w:t xml:space="preserve">Hiring is contingent on </w:t>
      </w:r>
      <w:r w:rsidR="0044105C" w:rsidRPr="00311AE7">
        <w:rPr>
          <w:rFonts w:asciiTheme="minorHAnsi" w:hAnsiTheme="minorHAnsi" w:cstheme="minorHAnsi"/>
        </w:rPr>
        <w:t>a satisfactory</w:t>
      </w:r>
      <w:r w:rsidR="007B5869" w:rsidRPr="00311AE7">
        <w:rPr>
          <w:rFonts w:asciiTheme="minorHAnsi" w:hAnsiTheme="minorHAnsi" w:cstheme="minorHAnsi"/>
        </w:rPr>
        <w:t xml:space="preserve"> </w:t>
      </w:r>
      <w:r w:rsidR="0044105C" w:rsidRPr="00311AE7">
        <w:rPr>
          <w:rFonts w:asciiTheme="minorHAnsi" w:hAnsiTheme="minorHAnsi" w:cstheme="minorHAnsi"/>
        </w:rPr>
        <w:t xml:space="preserve">background check including a </w:t>
      </w:r>
      <w:r w:rsidR="00E84E02" w:rsidRPr="00311AE7">
        <w:rPr>
          <w:rFonts w:asciiTheme="minorHAnsi" w:hAnsiTheme="minorHAnsi" w:cstheme="minorHAnsi"/>
        </w:rPr>
        <w:t>CORI</w:t>
      </w:r>
      <w:r w:rsidR="0044105C" w:rsidRPr="00311AE7">
        <w:rPr>
          <w:rFonts w:asciiTheme="minorHAnsi" w:hAnsiTheme="minorHAnsi" w:cstheme="minorHAnsi"/>
        </w:rPr>
        <w:t>.</w:t>
      </w:r>
      <w:r w:rsidR="002516A7" w:rsidRPr="00311AE7">
        <w:rPr>
          <w:rFonts w:asciiTheme="minorHAnsi" w:hAnsiTheme="minorHAnsi" w:cstheme="minorHAnsi"/>
        </w:rPr>
        <w:t xml:space="preserve"> </w:t>
      </w:r>
    </w:p>
    <w:p w14:paraId="669BF507" w14:textId="77777777" w:rsidR="0007309B" w:rsidRDefault="0007309B" w:rsidP="0007309B">
      <w:pPr>
        <w:jc w:val="center"/>
        <w:rPr>
          <w:rFonts w:ascii="Arial" w:hAnsi="Arial" w:cs="Arial"/>
          <w:b/>
          <w:sz w:val="22"/>
          <w:szCs w:val="22"/>
        </w:rPr>
      </w:pPr>
    </w:p>
    <w:p w14:paraId="68FCFEF3" w14:textId="1DFBF969" w:rsidR="0007309B" w:rsidRPr="003A261A" w:rsidRDefault="0007309B" w:rsidP="0007309B">
      <w:pPr>
        <w:jc w:val="center"/>
        <w:rPr>
          <w:rFonts w:ascii="Arial" w:hAnsi="Arial" w:cs="Arial"/>
          <w:b/>
          <w:sz w:val="22"/>
          <w:szCs w:val="22"/>
        </w:rPr>
      </w:pPr>
      <w:r w:rsidRPr="003A261A">
        <w:rPr>
          <w:rFonts w:ascii="Arial" w:hAnsi="Arial" w:cs="Arial"/>
          <w:b/>
          <w:sz w:val="22"/>
          <w:szCs w:val="22"/>
        </w:rPr>
        <w:t>To apply:</w:t>
      </w:r>
    </w:p>
    <w:p w14:paraId="4CCDB0DB" w14:textId="77777777" w:rsidR="0007309B" w:rsidRPr="003A261A" w:rsidRDefault="0007309B" w:rsidP="0007309B">
      <w:pPr>
        <w:jc w:val="center"/>
        <w:rPr>
          <w:rFonts w:ascii="Arial" w:hAnsi="Arial" w:cs="Arial"/>
          <w:sz w:val="22"/>
          <w:szCs w:val="22"/>
        </w:rPr>
      </w:pPr>
      <w:r w:rsidRPr="003A261A">
        <w:rPr>
          <w:rFonts w:ascii="Arial" w:hAnsi="Arial" w:cs="Arial"/>
          <w:sz w:val="22"/>
          <w:szCs w:val="22"/>
        </w:rPr>
        <w:t>Email cover letter and resume to</w:t>
      </w:r>
    </w:p>
    <w:p w14:paraId="0A068FB6" w14:textId="77777777" w:rsidR="0007309B" w:rsidRPr="00BC2094" w:rsidRDefault="0007309B" w:rsidP="0007309B">
      <w:pPr>
        <w:jc w:val="center"/>
        <w:rPr>
          <w:rFonts w:ascii="Arial" w:hAnsi="Arial" w:cs="Arial"/>
          <w:sz w:val="22"/>
          <w:szCs w:val="22"/>
        </w:rPr>
      </w:pPr>
      <w:r>
        <w:rPr>
          <w:rFonts w:ascii="Arial" w:hAnsi="Arial" w:cs="Arial"/>
          <w:sz w:val="22"/>
          <w:szCs w:val="22"/>
        </w:rPr>
        <w:t xml:space="preserve">Bridget Brewer, Supervisor of </w:t>
      </w:r>
      <w:r w:rsidRPr="00BC2094">
        <w:rPr>
          <w:rFonts w:ascii="Arial" w:hAnsi="Arial" w:cs="Arial"/>
          <w:sz w:val="22"/>
          <w:szCs w:val="22"/>
        </w:rPr>
        <w:t>Teen Pregnancy Prevention Programs</w:t>
      </w:r>
    </w:p>
    <w:p w14:paraId="52B46B6F" w14:textId="2130915C" w:rsidR="00551783" w:rsidRPr="003E07C6" w:rsidRDefault="0007309B" w:rsidP="003E07C6">
      <w:pPr>
        <w:jc w:val="center"/>
        <w:rPr>
          <w:rFonts w:ascii="Arial" w:hAnsi="Arial" w:cs="Arial"/>
          <w:sz w:val="22"/>
          <w:szCs w:val="22"/>
        </w:rPr>
      </w:pPr>
      <w:r w:rsidRPr="003A261A">
        <w:rPr>
          <w:rFonts w:ascii="Arial" w:hAnsi="Arial" w:cs="Arial"/>
          <w:sz w:val="22"/>
          <w:szCs w:val="22"/>
        </w:rPr>
        <w:t xml:space="preserve">at </w:t>
      </w:r>
      <w:hyperlink r:id="rId9" w:history="1">
        <w:r w:rsidRPr="004023AC">
          <w:rPr>
            <w:rStyle w:val="Hyperlink"/>
            <w:rFonts w:ascii="Arial" w:hAnsi="Arial" w:cs="Arial"/>
            <w:sz w:val="22"/>
            <w:szCs w:val="22"/>
          </w:rPr>
          <w:t>bbrewer@girlsinclynn.org</w:t>
        </w:r>
      </w:hyperlink>
    </w:p>
    <w:sectPr w:rsidR="00551783" w:rsidRPr="003E07C6" w:rsidSect="00D57C0E">
      <w:pgSz w:w="12240" w:h="15840"/>
      <w:pgMar w:top="18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51C300E"/>
    <w:lvl w:ilvl="0" w:tplc="71CE6102">
      <w:start w:val="1"/>
      <w:numFmt w:val="bullet"/>
      <w:lvlText w:val=""/>
      <w:lvlJc w:val="left"/>
      <w:pPr>
        <w:ind w:left="720" w:hanging="360"/>
      </w:pPr>
      <w:rPr>
        <w:rFonts w:ascii="Symbol" w:hAnsi="Symbol"/>
      </w:rPr>
    </w:lvl>
    <w:lvl w:ilvl="1" w:tplc="F452A7F8">
      <w:start w:val="1"/>
      <w:numFmt w:val="bullet"/>
      <w:lvlText w:val="o"/>
      <w:lvlJc w:val="left"/>
      <w:pPr>
        <w:tabs>
          <w:tab w:val="num" w:pos="1440"/>
        </w:tabs>
        <w:ind w:left="1440" w:hanging="360"/>
      </w:pPr>
      <w:rPr>
        <w:rFonts w:ascii="Courier New" w:hAnsi="Courier New"/>
      </w:rPr>
    </w:lvl>
    <w:lvl w:ilvl="2" w:tplc="826AB2D6">
      <w:start w:val="1"/>
      <w:numFmt w:val="bullet"/>
      <w:lvlText w:val=""/>
      <w:lvlJc w:val="left"/>
      <w:pPr>
        <w:tabs>
          <w:tab w:val="num" w:pos="2160"/>
        </w:tabs>
        <w:ind w:left="2160" w:hanging="360"/>
      </w:pPr>
      <w:rPr>
        <w:rFonts w:ascii="Wingdings" w:hAnsi="Wingdings"/>
      </w:rPr>
    </w:lvl>
    <w:lvl w:ilvl="3" w:tplc="527A6D38">
      <w:start w:val="1"/>
      <w:numFmt w:val="bullet"/>
      <w:lvlText w:val=""/>
      <w:lvlJc w:val="left"/>
      <w:pPr>
        <w:tabs>
          <w:tab w:val="num" w:pos="2880"/>
        </w:tabs>
        <w:ind w:left="2880" w:hanging="360"/>
      </w:pPr>
      <w:rPr>
        <w:rFonts w:ascii="Symbol" w:hAnsi="Symbol"/>
      </w:rPr>
    </w:lvl>
    <w:lvl w:ilvl="4" w:tplc="8F6CA394">
      <w:start w:val="1"/>
      <w:numFmt w:val="bullet"/>
      <w:lvlText w:val="o"/>
      <w:lvlJc w:val="left"/>
      <w:pPr>
        <w:tabs>
          <w:tab w:val="num" w:pos="3600"/>
        </w:tabs>
        <w:ind w:left="3600" w:hanging="360"/>
      </w:pPr>
      <w:rPr>
        <w:rFonts w:ascii="Courier New" w:hAnsi="Courier New"/>
      </w:rPr>
    </w:lvl>
    <w:lvl w:ilvl="5" w:tplc="D67E62B2">
      <w:start w:val="1"/>
      <w:numFmt w:val="bullet"/>
      <w:lvlText w:val=""/>
      <w:lvlJc w:val="left"/>
      <w:pPr>
        <w:tabs>
          <w:tab w:val="num" w:pos="4320"/>
        </w:tabs>
        <w:ind w:left="4320" w:hanging="360"/>
      </w:pPr>
      <w:rPr>
        <w:rFonts w:ascii="Wingdings" w:hAnsi="Wingdings"/>
      </w:rPr>
    </w:lvl>
    <w:lvl w:ilvl="6" w:tplc="9B5A607A">
      <w:start w:val="1"/>
      <w:numFmt w:val="bullet"/>
      <w:lvlText w:val=""/>
      <w:lvlJc w:val="left"/>
      <w:pPr>
        <w:tabs>
          <w:tab w:val="num" w:pos="5040"/>
        </w:tabs>
        <w:ind w:left="5040" w:hanging="360"/>
      </w:pPr>
      <w:rPr>
        <w:rFonts w:ascii="Symbol" w:hAnsi="Symbol"/>
      </w:rPr>
    </w:lvl>
    <w:lvl w:ilvl="7" w:tplc="94FC17A6">
      <w:start w:val="1"/>
      <w:numFmt w:val="bullet"/>
      <w:lvlText w:val="o"/>
      <w:lvlJc w:val="left"/>
      <w:pPr>
        <w:tabs>
          <w:tab w:val="num" w:pos="5760"/>
        </w:tabs>
        <w:ind w:left="5760" w:hanging="360"/>
      </w:pPr>
      <w:rPr>
        <w:rFonts w:ascii="Courier New" w:hAnsi="Courier New"/>
      </w:rPr>
    </w:lvl>
    <w:lvl w:ilvl="8" w:tplc="96C2213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F34E836E"/>
    <w:lvl w:ilvl="0" w:tplc="B7246528">
      <w:start w:val="1"/>
      <w:numFmt w:val="bullet"/>
      <w:lvlText w:val=""/>
      <w:lvlJc w:val="left"/>
      <w:pPr>
        <w:ind w:left="720" w:hanging="360"/>
      </w:pPr>
      <w:rPr>
        <w:rFonts w:ascii="Symbol" w:hAnsi="Symbol"/>
      </w:rPr>
    </w:lvl>
    <w:lvl w:ilvl="1" w:tplc="4ED4B3AC">
      <w:start w:val="1"/>
      <w:numFmt w:val="bullet"/>
      <w:lvlText w:val="o"/>
      <w:lvlJc w:val="left"/>
      <w:pPr>
        <w:tabs>
          <w:tab w:val="num" w:pos="1440"/>
        </w:tabs>
        <w:ind w:left="1440" w:hanging="360"/>
      </w:pPr>
      <w:rPr>
        <w:rFonts w:ascii="Courier New" w:hAnsi="Courier New"/>
      </w:rPr>
    </w:lvl>
    <w:lvl w:ilvl="2" w:tplc="596AC400">
      <w:start w:val="1"/>
      <w:numFmt w:val="bullet"/>
      <w:lvlText w:val=""/>
      <w:lvlJc w:val="left"/>
      <w:pPr>
        <w:tabs>
          <w:tab w:val="num" w:pos="2160"/>
        </w:tabs>
        <w:ind w:left="2160" w:hanging="360"/>
      </w:pPr>
      <w:rPr>
        <w:rFonts w:ascii="Wingdings" w:hAnsi="Wingdings"/>
      </w:rPr>
    </w:lvl>
    <w:lvl w:ilvl="3" w:tplc="ADFA04DE">
      <w:start w:val="1"/>
      <w:numFmt w:val="bullet"/>
      <w:lvlText w:val=""/>
      <w:lvlJc w:val="left"/>
      <w:pPr>
        <w:tabs>
          <w:tab w:val="num" w:pos="2880"/>
        </w:tabs>
        <w:ind w:left="2880" w:hanging="360"/>
      </w:pPr>
      <w:rPr>
        <w:rFonts w:ascii="Symbol" w:hAnsi="Symbol"/>
      </w:rPr>
    </w:lvl>
    <w:lvl w:ilvl="4" w:tplc="F356BB62">
      <w:start w:val="1"/>
      <w:numFmt w:val="bullet"/>
      <w:lvlText w:val="o"/>
      <w:lvlJc w:val="left"/>
      <w:pPr>
        <w:tabs>
          <w:tab w:val="num" w:pos="3600"/>
        </w:tabs>
        <w:ind w:left="3600" w:hanging="360"/>
      </w:pPr>
      <w:rPr>
        <w:rFonts w:ascii="Courier New" w:hAnsi="Courier New"/>
      </w:rPr>
    </w:lvl>
    <w:lvl w:ilvl="5" w:tplc="1A2E9F5A">
      <w:start w:val="1"/>
      <w:numFmt w:val="bullet"/>
      <w:lvlText w:val=""/>
      <w:lvlJc w:val="left"/>
      <w:pPr>
        <w:tabs>
          <w:tab w:val="num" w:pos="4320"/>
        </w:tabs>
        <w:ind w:left="4320" w:hanging="360"/>
      </w:pPr>
      <w:rPr>
        <w:rFonts w:ascii="Wingdings" w:hAnsi="Wingdings"/>
      </w:rPr>
    </w:lvl>
    <w:lvl w:ilvl="6" w:tplc="A9269D20">
      <w:start w:val="1"/>
      <w:numFmt w:val="bullet"/>
      <w:lvlText w:val=""/>
      <w:lvlJc w:val="left"/>
      <w:pPr>
        <w:tabs>
          <w:tab w:val="num" w:pos="5040"/>
        </w:tabs>
        <w:ind w:left="5040" w:hanging="360"/>
      </w:pPr>
      <w:rPr>
        <w:rFonts w:ascii="Symbol" w:hAnsi="Symbol"/>
      </w:rPr>
    </w:lvl>
    <w:lvl w:ilvl="7" w:tplc="719A9C5E">
      <w:start w:val="1"/>
      <w:numFmt w:val="bullet"/>
      <w:lvlText w:val="o"/>
      <w:lvlJc w:val="left"/>
      <w:pPr>
        <w:tabs>
          <w:tab w:val="num" w:pos="5760"/>
        </w:tabs>
        <w:ind w:left="5760" w:hanging="360"/>
      </w:pPr>
      <w:rPr>
        <w:rFonts w:ascii="Courier New" w:hAnsi="Courier New"/>
      </w:rPr>
    </w:lvl>
    <w:lvl w:ilvl="8" w:tplc="636CC1A2">
      <w:start w:val="1"/>
      <w:numFmt w:val="bullet"/>
      <w:lvlText w:val=""/>
      <w:lvlJc w:val="left"/>
      <w:pPr>
        <w:tabs>
          <w:tab w:val="num" w:pos="6480"/>
        </w:tabs>
        <w:ind w:left="6480" w:hanging="360"/>
      </w:pPr>
      <w:rPr>
        <w:rFonts w:ascii="Wingdings" w:hAnsi="Wingdings"/>
      </w:rPr>
    </w:lvl>
  </w:abstractNum>
  <w:abstractNum w:abstractNumId="2" w15:restartNumberingAfterBreak="0">
    <w:nsid w:val="0AA4668F"/>
    <w:multiLevelType w:val="hybridMultilevel"/>
    <w:tmpl w:val="6B84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21CD6"/>
    <w:multiLevelType w:val="hybridMultilevel"/>
    <w:tmpl w:val="E6AA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B5FBA"/>
    <w:multiLevelType w:val="hybridMultilevel"/>
    <w:tmpl w:val="3B16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11CF0"/>
    <w:multiLevelType w:val="multilevel"/>
    <w:tmpl w:val="AFE8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8047378">
    <w:abstractNumId w:val="0"/>
  </w:num>
  <w:num w:numId="2" w16cid:durableId="100076519">
    <w:abstractNumId w:val="1"/>
  </w:num>
  <w:num w:numId="3" w16cid:durableId="1662660776">
    <w:abstractNumId w:val="5"/>
  </w:num>
  <w:num w:numId="4" w16cid:durableId="1244031499">
    <w:abstractNumId w:val="2"/>
  </w:num>
  <w:num w:numId="5" w16cid:durableId="901213354">
    <w:abstractNumId w:val="3"/>
  </w:num>
  <w:num w:numId="6" w16cid:durableId="11682099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783"/>
    <w:rsid w:val="0001010F"/>
    <w:rsid w:val="0001622D"/>
    <w:rsid w:val="0006335F"/>
    <w:rsid w:val="0007004A"/>
    <w:rsid w:val="0007309B"/>
    <w:rsid w:val="000734E4"/>
    <w:rsid w:val="00082414"/>
    <w:rsid w:val="00090875"/>
    <w:rsid w:val="00097299"/>
    <w:rsid w:val="000A7B87"/>
    <w:rsid w:val="000D6087"/>
    <w:rsid w:val="000F76B0"/>
    <w:rsid w:val="001330F8"/>
    <w:rsid w:val="00142352"/>
    <w:rsid w:val="00142A84"/>
    <w:rsid w:val="00157E03"/>
    <w:rsid w:val="0016221B"/>
    <w:rsid w:val="0019215E"/>
    <w:rsid w:val="001A1B67"/>
    <w:rsid w:val="001C12F5"/>
    <w:rsid w:val="001C3B53"/>
    <w:rsid w:val="0020005B"/>
    <w:rsid w:val="00244B89"/>
    <w:rsid w:val="002516A7"/>
    <w:rsid w:val="0025267B"/>
    <w:rsid w:val="00261336"/>
    <w:rsid w:val="002B0592"/>
    <w:rsid w:val="002B40C8"/>
    <w:rsid w:val="002E0337"/>
    <w:rsid w:val="00305CB0"/>
    <w:rsid w:val="00311AE7"/>
    <w:rsid w:val="00316083"/>
    <w:rsid w:val="00320E25"/>
    <w:rsid w:val="00335360"/>
    <w:rsid w:val="00385583"/>
    <w:rsid w:val="003A7D5A"/>
    <w:rsid w:val="003E07C6"/>
    <w:rsid w:val="003E5786"/>
    <w:rsid w:val="004029D4"/>
    <w:rsid w:val="00430014"/>
    <w:rsid w:val="0044105C"/>
    <w:rsid w:val="00503164"/>
    <w:rsid w:val="00515DB1"/>
    <w:rsid w:val="00535CE1"/>
    <w:rsid w:val="00537D95"/>
    <w:rsid w:val="00551783"/>
    <w:rsid w:val="00553374"/>
    <w:rsid w:val="00632D83"/>
    <w:rsid w:val="00653773"/>
    <w:rsid w:val="006B004E"/>
    <w:rsid w:val="006B5471"/>
    <w:rsid w:val="00724363"/>
    <w:rsid w:val="00734347"/>
    <w:rsid w:val="007560A8"/>
    <w:rsid w:val="00767A70"/>
    <w:rsid w:val="007702E4"/>
    <w:rsid w:val="007B0224"/>
    <w:rsid w:val="007B5869"/>
    <w:rsid w:val="007B782A"/>
    <w:rsid w:val="008006AB"/>
    <w:rsid w:val="008051DA"/>
    <w:rsid w:val="00810E16"/>
    <w:rsid w:val="00813E41"/>
    <w:rsid w:val="00813F38"/>
    <w:rsid w:val="00830C65"/>
    <w:rsid w:val="0083361F"/>
    <w:rsid w:val="008802D7"/>
    <w:rsid w:val="008C26B9"/>
    <w:rsid w:val="0094077F"/>
    <w:rsid w:val="00943C7C"/>
    <w:rsid w:val="00975CC8"/>
    <w:rsid w:val="00A07351"/>
    <w:rsid w:val="00AA46D2"/>
    <w:rsid w:val="00AE526B"/>
    <w:rsid w:val="00B75547"/>
    <w:rsid w:val="00B832C7"/>
    <w:rsid w:val="00BB0289"/>
    <w:rsid w:val="00BD5866"/>
    <w:rsid w:val="00C02F4A"/>
    <w:rsid w:val="00C53C18"/>
    <w:rsid w:val="00C65439"/>
    <w:rsid w:val="00C80220"/>
    <w:rsid w:val="00C9729E"/>
    <w:rsid w:val="00CE17B1"/>
    <w:rsid w:val="00D1588C"/>
    <w:rsid w:val="00D57C0E"/>
    <w:rsid w:val="00D61021"/>
    <w:rsid w:val="00D67197"/>
    <w:rsid w:val="00DA2399"/>
    <w:rsid w:val="00DA4F81"/>
    <w:rsid w:val="00E11A04"/>
    <w:rsid w:val="00E16805"/>
    <w:rsid w:val="00E30B37"/>
    <w:rsid w:val="00E71F31"/>
    <w:rsid w:val="00E84E02"/>
    <w:rsid w:val="00E92B2F"/>
    <w:rsid w:val="00ED01BE"/>
    <w:rsid w:val="00ED03E5"/>
    <w:rsid w:val="00EF0571"/>
    <w:rsid w:val="00F15AEC"/>
    <w:rsid w:val="00F266E5"/>
    <w:rsid w:val="00F864C6"/>
    <w:rsid w:val="00FB06D0"/>
    <w:rsid w:val="00FC38E2"/>
    <w:rsid w:val="00FE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64CB"/>
  <w15:docId w15:val="{26DC4E73-2846-4685-8870-0D3FB186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NoSpacing">
    <w:name w:val="No Spacing"/>
    <w:uiPriority w:val="1"/>
    <w:qFormat/>
    <w:rsid w:val="00535CE1"/>
    <w:rPr>
      <w:sz w:val="24"/>
      <w:szCs w:val="24"/>
    </w:rPr>
  </w:style>
  <w:style w:type="paragraph" w:styleId="ListParagraph">
    <w:name w:val="List Paragraph"/>
    <w:basedOn w:val="Normal"/>
    <w:uiPriority w:val="34"/>
    <w:qFormat/>
    <w:rsid w:val="003E5786"/>
    <w:pPr>
      <w:ind w:left="720"/>
      <w:contextualSpacing/>
    </w:pPr>
  </w:style>
  <w:style w:type="paragraph" w:styleId="NormalWeb">
    <w:name w:val="Normal (Web)"/>
    <w:basedOn w:val="Normal"/>
    <w:uiPriority w:val="99"/>
    <w:semiHidden/>
    <w:unhideWhenUsed/>
    <w:rsid w:val="00157E03"/>
    <w:pPr>
      <w:spacing w:before="100" w:beforeAutospacing="1" w:after="100" w:afterAutospacing="1"/>
    </w:pPr>
  </w:style>
  <w:style w:type="character" w:styleId="Hyperlink">
    <w:name w:val="Hyperlink"/>
    <w:basedOn w:val="DefaultParagraphFont"/>
    <w:uiPriority w:val="99"/>
    <w:unhideWhenUsed/>
    <w:rsid w:val="000730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303596">
      <w:bodyDiv w:val="1"/>
      <w:marLeft w:val="0"/>
      <w:marRight w:val="0"/>
      <w:marTop w:val="0"/>
      <w:marBottom w:val="0"/>
      <w:divBdr>
        <w:top w:val="none" w:sz="0" w:space="0" w:color="auto"/>
        <w:left w:val="none" w:sz="0" w:space="0" w:color="auto"/>
        <w:bottom w:val="none" w:sz="0" w:space="0" w:color="auto"/>
        <w:right w:val="none" w:sz="0" w:space="0" w:color="auto"/>
      </w:divBdr>
    </w:div>
    <w:div w:id="561453277">
      <w:bodyDiv w:val="1"/>
      <w:marLeft w:val="0"/>
      <w:marRight w:val="0"/>
      <w:marTop w:val="0"/>
      <w:marBottom w:val="0"/>
      <w:divBdr>
        <w:top w:val="none" w:sz="0" w:space="0" w:color="auto"/>
        <w:left w:val="none" w:sz="0" w:space="0" w:color="auto"/>
        <w:bottom w:val="none" w:sz="0" w:space="0" w:color="auto"/>
        <w:right w:val="none" w:sz="0" w:space="0" w:color="auto"/>
      </w:divBdr>
    </w:div>
    <w:div w:id="1519733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brewer@girlsinclyn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54eb34c-4bb6-4719-949d-6b170116de1e" xsi:nil="true"/>
    <lcf76f155ced4ddcb4097134ff3c332f xmlns="7da6b7df-307c-4566-8fc8-d61da2d9b6b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9B0E17451A5749BFA268655CDEE690" ma:contentTypeVersion="20" ma:contentTypeDescription="Create a new document." ma:contentTypeScope="" ma:versionID="2b54ecd04c1af30587e632ad87824079">
  <xsd:schema xmlns:xsd="http://www.w3.org/2001/XMLSchema" xmlns:xs="http://www.w3.org/2001/XMLSchema" xmlns:p="http://schemas.microsoft.com/office/2006/metadata/properties" xmlns:ns2="054eb34c-4bb6-4719-949d-6b170116de1e" xmlns:ns3="7da6b7df-307c-4566-8fc8-d61da2d9b6b1" targetNamespace="http://schemas.microsoft.com/office/2006/metadata/properties" ma:root="true" ma:fieldsID="a0e52f12d4ec4c64a5cad0830af51377" ns2:_="" ns3:_="">
    <xsd:import namespace="054eb34c-4bb6-4719-949d-6b170116de1e"/>
    <xsd:import namespace="7da6b7df-307c-4566-8fc8-d61da2d9b6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eb34c-4bb6-4719-949d-6b170116de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837f942-f734-4e3b-b84b-9ec5c4ce2e21}" ma:internalName="TaxCatchAll" ma:showField="CatchAllData" ma:web="054eb34c-4bb6-4719-949d-6b170116de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a6b7df-307c-4566-8fc8-d61da2d9b6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2468ac-7086-4354-a938-85612e7b6b4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01DC1C-D98E-446C-B20C-3F4D2262492B}">
  <ds:schemaRefs>
    <ds:schemaRef ds:uri="http://schemas.microsoft.com/sharepoint/v3/contenttype/forms"/>
  </ds:schemaRefs>
</ds:datastoreItem>
</file>

<file path=customXml/itemProps2.xml><?xml version="1.0" encoding="utf-8"?>
<ds:datastoreItem xmlns:ds="http://schemas.openxmlformats.org/officeDocument/2006/customXml" ds:itemID="{CBB62376-C5DE-478F-8F41-E6E0C698F6D7}">
  <ds:schemaRefs>
    <ds:schemaRef ds:uri="http://schemas.microsoft.com/office/2006/metadata/properties"/>
    <ds:schemaRef ds:uri="http://schemas.microsoft.com/office/infopath/2007/PartnerControls"/>
    <ds:schemaRef ds:uri="054eb34c-4bb6-4719-949d-6b170116de1e"/>
    <ds:schemaRef ds:uri="8bb0da32-5d5d-4941-b3f4-f905ef06b989"/>
    <ds:schemaRef ds:uri="7da6b7df-307c-4566-8fc8-d61da2d9b6b1"/>
  </ds:schemaRefs>
</ds:datastoreItem>
</file>

<file path=customXml/itemProps3.xml><?xml version="1.0" encoding="utf-8"?>
<ds:datastoreItem xmlns:ds="http://schemas.openxmlformats.org/officeDocument/2006/customXml" ds:itemID="{07E6661D-F9F5-4B5F-8B00-133353392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eb34c-4bb6-4719-949d-6b170116de1e"/>
    <ds:schemaRef ds:uri="7da6b7df-307c-4566-8fc8-d61da2d9b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Ansourlian</dc:creator>
  <cp:lastModifiedBy>Lena E Crowley</cp:lastModifiedBy>
  <cp:revision>4</cp:revision>
  <dcterms:created xsi:type="dcterms:W3CDTF">2022-08-25T15:03:00Z</dcterms:created>
  <dcterms:modified xsi:type="dcterms:W3CDTF">2022-08-25T15:30:00Z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0x010100809B0E17451A5749BFA268655CDEE690</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